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6201FC6B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814553">
        <w:rPr>
          <w:b/>
          <w:noProof/>
          <w:sz w:val="24"/>
        </w:rPr>
        <w:t xml:space="preserve">9 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814553" w:rsidRPr="00814553">
        <w:rPr>
          <w:b/>
          <w:noProof/>
          <w:sz w:val="24"/>
        </w:rPr>
        <w:t>R4-2108797</w:t>
      </w:r>
    </w:p>
    <w:p w14:paraId="63C63B34" w14:textId="0565DA00" w:rsidR="001512D7" w:rsidRPr="0010618D" w:rsidRDefault="00814553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May</w:t>
      </w:r>
      <w:r w:rsidR="00766B19" w:rsidRPr="00766B19">
        <w:rPr>
          <w:rFonts w:ascii="Arial" w:hAnsi="Arial" w:cs="Arial"/>
          <w:b/>
          <w:sz w:val="24"/>
        </w:rPr>
        <w:t xml:space="preserve"> 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7CC746A0" w14:textId="77777777" w:rsidR="00791BA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791BA3" w:rsidRPr="00791BA3">
        <w:rPr>
          <w:rFonts w:ascii="Arial" w:hAnsi="Arial" w:cs="Arial"/>
          <w:b/>
        </w:rPr>
        <w:t>On Further Reply LS on power control for NR-DC</w:t>
      </w:r>
    </w:p>
    <w:p w14:paraId="3908425A" w14:textId="5791506D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79AB9AC1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791BA3">
        <w:rPr>
          <w:rFonts w:ascii="Arial" w:hAnsi="Arial" w:cs="Arial"/>
          <w:b/>
        </w:rPr>
        <w:t>13.2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48FDA604" w14:textId="77777777" w:rsidR="00723AF0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proofErr w:type="spellStart"/>
      <w:r w:rsidR="00723AF0" w:rsidRPr="00723AF0">
        <w:rPr>
          <w:rFonts w:ascii="Arial" w:hAnsi="Arial" w:cs="Arial"/>
          <w:b/>
        </w:rPr>
        <w:t>LTE_NR_DC_CA_enh</w:t>
      </w:r>
      <w:proofErr w:type="spellEnd"/>
      <w:r w:rsidR="00723AF0" w:rsidRPr="00723AF0">
        <w:rPr>
          <w:rFonts w:ascii="Arial" w:hAnsi="Arial" w:cs="Arial"/>
          <w:b/>
        </w:rPr>
        <w:t>-Core</w:t>
      </w:r>
    </w:p>
    <w:p w14:paraId="341A662A" w14:textId="528810E9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82339C6" w14:textId="2C0D6660" w:rsidR="00A45589" w:rsidRPr="00313B11" w:rsidRDefault="00723AF0" w:rsidP="00942862">
      <w:r>
        <w:t>RAN4 has received a LS reply from Ran1 about the power control and use of p-NR-FR2</w:t>
      </w:r>
      <w:r w:rsidR="005756CA">
        <w:t xml:space="preserve">. This paper discusses related issues and proposed actions. </w:t>
      </w:r>
    </w:p>
    <w:p w14:paraId="2AE465CE" w14:textId="35B97067" w:rsidR="005C7F22" w:rsidRDefault="000A567D" w:rsidP="00791950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42FDC1E" w14:textId="762D670A" w:rsidR="00170DB5" w:rsidRDefault="00170DB5" w:rsidP="00170DB5">
      <w:pPr>
        <w:pStyle w:val="Heading2"/>
      </w:pPr>
      <w:r>
        <w:t>2.</w:t>
      </w:r>
      <w:r w:rsidR="006E76DA">
        <w:t>1</w:t>
      </w:r>
      <w:r>
        <w:tab/>
      </w:r>
      <w:r w:rsidR="005756CA">
        <w:t xml:space="preserve">Power control </w:t>
      </w:r>
      <w:r w:rsidR="0044554C">
        <w:t>at FR2</w:t>
      </w:r>
    </w:p>
    <w:p w14:paraId="7A62C7B8" w14:textId="77777777" w:rsidR="00D7084A" w:rsidRDefault="0044554C" w:rsidP="008C40D3">
      <w:r>
        <w:t xml:space="preserve">The </w:t>
      </w:r>
      <w:proofErr w:type="spellStart"/>
      <w:r>
        <w:t>Pcmax</w:t>
      </w:r>
      <w:proofErr w:type="spellEnd"/>
      <w:r>
        <w:t xml:space="preserve"> equations on FR2 do not recognise the </w:t>
      </w:r>
      <w:r w:rsidR="00062C17">
        <w:t>p-max in any way</w:t>
      </w:r>
      <w:r w:rsidR="00647E87">
        <w:t xml:space="preserve">. The problem with introducing it </w:t>
      </w:r>
      <w:r w:rsidR="00D1067C">
        <w:t xml:space="preserve">has been the unit. RAN1 and RAN2 use </w:t>
      </w:r>
      <w:r w:rsidR="006768E8">
        <w:t>generic “power” but output power in RAN4 has been defined</w:t>
      </w:r>
      <w:r w:rsidR="009A3B16">
        <w:t xml:space="preserve"> with </w:t>
      </w:r>
      <w:r w:rsidR="003876F7">
        <w:t xml:space="preserve">multiple parameters, max TRP, min peak EIRP and spherical coverage EIRP. Introducing </w:t>
      </w:r>
      <w:proofErr w:type="gramStart"/>
      <w:r w:rsidR="003876F7">
        <w:t>p-max</w:t>
      </w:r>
      <w:proofErr w:type="gramEnd"/>
      <w:r w:rsidR="003876F7">
        <w:t xml:space="preserve"> to Fr2 would require </w:t>
      </w:r>
      <w:r w:rsidR="00AC2550">
        <w:t xml:space="preserve">good understanding of the </w:t>
      </w:r>
      <w:r w:rsidR="00EE5030">
        <w:t xml:space="preserve">underlying </w:t>
      </w:r>
      <w:r w:rsidR="00AC2550">
        <w:t xml:space="preserve">reason why </w:t>
      </w:r>
      <w:r w:rsidR="007875A2">
        <w:t xml:space="preserve">“power” from UE needs to be limited instead of bleak </w:t>
      </w:r>
      <w:r w:rsidR="00293FC7">
        <w:t>statement that “because it is in power control equations” or “because ran2 has a parameter for it”</w:t>
      </w:r>
      <w:r w:rsidR="00EE5030">
        <w:t xml:space="preserve">. So </w:t>
      </w:r>
      <w:proofErr w:type="gramStart"/>
      <w:r w:rsidR="00EE5030">
        <w:t>far</w:t>
      </w:r>
      <w:proofErr w:type="gramEnd"/>
      <w:r w:rsidR="00EE5030">
        <w:t xml:space="preserve"> these </w:t>
      </w:r>
      <w:r w:rsidR="006744E0">
        <w:t xml:space="preserve">reason have not been explained </w:t>
      </w:r>
      <w:r w:rsidR="000D0761">
        <w:t xml:space="preserve">so it is difficult to ensure </w:t>
      </w:r>
      <w:r w:rsidR="00E8772C">
        <w:t xml:space="preserve">UE design </w:t>
      </w:r>
      <w:r w:rsidR="00C7221F">
        <w:t xml:space="preserve">with p-max for FR2 </w:t>
      </w:r>
      <w:r w:rsidR="00E8772C">
        <w:t>that would add value</w:t>
      </w:r>
      <w:r w:rsidR="00C7221F">
        <w:t xml:space="preserve"> to anyone but </w:t>
      </w:r>
      <w:r w:rsidR="001D0FCB">
        <w:t xml:space="preserve">merely </w:t>
      </w:r>
      <w:r w:rsidR="00C7221F">
        <w:t>satisfy</w:t>
      </w:r>
      <w:r w:rsidR="001D0FCB">
        <w:t xml:space="preserve"> </w:t>
      </w:r>
      <w:r w:rsidR="00C10AFE">
        <w:t xml:space="preserve">someone urge for completeness originated from legacy and other radio systems. </w:t>
      </w:r>
    </w:p>
    <w:p w14:paraId="1B9F771E" w14:textId="78C19134" w:rsidR="0097485C" w:rsidRPr="009A2865" w:rsidRDefault="00D7084A" w:rsidP="008C40D3">
      <w:pPr>
        <w:rPr>
          <w:b/>
          <w:bCs/>
        </w:rPr>
      </w:pPr>
      <w:r w:rsidRPr="009A2865">
        <w:rPr>
          <w:b/>
          <w:bCs/>
        </w:rPr>
        <w:t>Observation</w:t>
      </w:r>
      <w:r w:rsidR="009401BC" w:rsidRPr="009A2865">
        <w:rPr>
          <w:b/>
          <w:bCs/>
        </w:rPr>
        <w:t xml:space="preserve"> 1</w:t>
      </w:r>
      <w:r w:rsidRPr="009A2865">
        <w:rPr>
          <w:b/>
          <w:bCs/>
        </w:rPr>
        <w:t xml:space="preserve">: Motivation for adding </w:t>
      </w:r>
      <w:proofErr w:type="gramStart"/>
      <w:r w:rsidRPr="009A2865">
        <w:rPr>
          <w:b/>
          <w:bCs/>
        </w:rPr>
        <w:t>p-max</w:t>
      </w:r>
      <w:proofErr w:type="gramEnd"/>
      <w:r w:rsidRPr="009A2865">
        <w:rPr>
          <w:b/>
          <w:bCs/>
        </w:rPr>
        <w:t xml:space="preserve"> </w:t>
      </w:r>
      <w:r w:rsidR="0097485C" w:rsidRPr="009A2865">
        <w:rPr>
          <w:b/>
          <w:bCs/>
        </w:rPr>
        <w:t xml:space="preserve">for FR2 </w:t>
      </w:r>
      <w:r w:rsidRPr="009A2865">
        <w:rPr>
          <w:b/>
          <w:bCs/>
        </w:rPr>
        <w:t>is</w:t>
      </w:r>
      <w:r w:rsidR="0097485C" w:rsidRPr="009A2865">
        <w:rPr>
          <w:b/>
          <w:bCs/>
        </w:rPr>
        <w:t xml:space="preserve"> not clear</w:t>
      </w:r>
    </w:p>
    <w:p w14:paraId="374F23D4" w14:textId="77777777" w:rsidR="00EA22B2" w:rsidRDefault="00BD4190" w:rsidP="00FF7768">
      <w:pPr>
        <w:pStyle w:val="Heading2"/>
      </w:pPr>
      <w:r>
        <w:t>2.2</w:t>
      </w:r>
      <w:r>
        <w:tab/>
      </w:r>
      <w:r w:rsidR="00EA22B2">
        <w:t>Dual power controls in FR2</w:t>
      </w:r>
    </w:p>
    <w:p w14:paraId="79B98772" w14:textId="0C81505C" w:rsidR="00667158" w:rsidRDefault="007C1A45" w:rsidP="008C40D3">
      <w:r>
        <w:t>Ran4 does not have dual connectivity within FR2</w:t>
      </w:r>
      <w:r>
        <w:t xml:space="preserve">. </w:t>
      </w:r>
      <w:r w:rsidR="00EA22B2">
        <w:t>Ran4 is working on inter</w:t>
      </w:r>
      <w:r w:rsidR="00FF7768">
        <w:t>-</w:t>
      </w:r>
      <w:r w:rsidR="00EA22B2">
        <w:t xml:space="preserve">band uplink CA for FR2 </w:t>
      </w:r>
      <w:r w:rsidR="001336FD">
        <w:t>with current proposals and decisions that impact the power control [2]</w:t>
      </w:r>
      <w:r w:rsidR="00166C95">
        <w:t xml:space="preserve"> and Ran4 answer to LS [1] would depend on those agreement. </w:t>
      </w:r>
    </w:p>
    <w:p w14:paraId="577DDDC4" w14:textId="251E36BE" w:rsidR="00CC3A5F" w:rsidRPr="009A2865" w:rsidRDefault="009401BC" w:rsidP="008C40D3">
      <w:pPr>
        <w:rPr>
          <w:b/>
          <w:bCs/>
        </w:rPr>
      </w:pPr>
      <w:r w:rsidRPr="009A2865">
        <w:rPr>
          <w:b/>
          <w:bCs/>
        </w:rPr>
        <w:t xml:space="preserve">Observation 2: Ran4 has not made any agreements </w:t>
      </w:r>
      <w:r w:rsidR="002E2069" w:rsidRPr="009A2865">
        <w:rPr>
          <w:b/>
          <w:bCs/>
        </w:rPr>
        <w:t xml:space="preserve">in corresponding WI’s that could be used as sources </w:t>
      </w:r>
      <w:r w:rsidR="00CC3A5F" w:rsidRPr="009A2865">
        <w:rPr>
          <w:b/>
          <w:bCs/>
        </w:rPr>
        <w:t xml:space="preserve">for LS </w:t>
      </w:r>
      <w:r w:rsidR="009A2865" w:rsidRPr="009A2865">
        <w:rPr>
          <w:b/>
          <w:bCs/>
        </w:rPr>
        <w:t>reply</w:t>
      </w:r>
    </w:p>
    <w:p w14:paraId="0CD179E7" w14:textId="15826522" w:rsidR="003762DA" w:rsidRPr="009A2865" w:rsidRDefault="003762DA" w:rsidP="008C40D3">
      <w:pPr>
        <w:rPr>
          <w:b/>
          <w:bCs/>
        </w:rPr>
      </w:pPr>
      <w:r w:rsidRPr="009A2865">
        <w:rPr>
          <w:b/>
          <w:bCs/>
        </w:rPr>
        <w:t>Proposal</w:t>
      </w:r>
      <w:r w:rsidRPr="009A2865">
        <w:rPr>
          <w:b/>
          <w:bCs/>
        </w:rPr>
        <w:t xml:space="preserve"> 1</w:t>
      </w:r>
      <w:r w:rsidRPr="009A2865">
        <w:rPr>
          <w:b/>
          <w:bCs/>
        </w:rPr>
        <w:t xml:space="preserve">: </w:t>
      </w:r>
      <w:r w:rsidRPr="009A2865">
        <w:rPr>
          <w:b/>
          <w:bCs/>
        </w:rPr>
        <w:t>R</w:t>
      </w:r>
      <w:r w:rsidRPr="009A2865">
        <w:rPr>
          <w:b/>
          <w:bCs/>
        </w:rPr>
        <w:t xml:space="preserve">an4 should wait until necessary agreements in inter-band ca </w:t>
      </w:r>
      <w:r w:rsidRPr="009A2865">
        <w:rPr>
          <w:b/>
          <w:bCs/>
        </w:rPr>
        <w:t xml:space="preserve">WI </w:t>
      </w:r>
      <w:r w:rsidRPr="009A2865">
        <w:rPr>
          <w:b/>
          <w:bCs/>
        </w:rPr>
        <w:t>have been made</w:t>
      </w:r>
      <w:r w:rsidRPr="009A2865">
        <w:rPr>
          <w:b/>
          <w:bCs/>
        </w:rPr>
        <w:t xml:space="preserve"> before responding to LS</w:t>
      </w:r>
      <w:r w:rsidRPr="009A2865">
        <w:rPr>
          <w:b/>
          <w:bCs/>
        </w:rPr>
        <w:t xml:space="preserve">  </w:t>
      </w:r>
    </w:p>
    <w:p w14:paraId="417193AA" w14:textId="4E18B718" w:rsidR="00CC3A5F" w:rsidRDefault="00CC3A5F" w:rsidP="008C40D3">
      <w:r>
        <w:t xml:space="preserve">However, our view is that the RAN1 TP is </w:t>
      </w:r>
      <w:r w:rsidR="00015C02">
        <w:t xml:space="preserve">providing </w:t>
      </w:r>
      <w:r>
        <w:t xml:space="preserve">a feasible </w:t>
      </w:r>
      <w:r w:rsidR="00015C02">
        <w:t xml:space="preserve">way </w:t>
      </w:r>
      <w:r>
        <w:t>for F</w:t>
      </w:r>
      <w:r w:rsidR="00015C02">
        <w:t>R2 power control.</w:t>
      </w:r>
    </w:p>
    <w:p w14:paraId="2534FC2C" w14:textId="78DBA114" w:rsidR="00015C02" w:rsidRPr="006B28D2" w:rsidRDefault="00015C02" w:rsidP="008C40D3">
      <w:pPr>
        <w:rPr>
          <w:b/>
          <w:bCs/>
        </w:rPr>
      </w:pPr>
      <w:r w:rsidRPr="009A2865">
        <w:rPr>
          <w:b/>
          <w:bCs/>
        </w:rPr>
        <w:t>Proposal 2: Ran4 LS repl</w:t>
      </w:r>
      <w:r w:rsidR="00230F9B" w:rsidRPr="009A2865">
        <w:rPr>
          <w:b/>
          <w:bCs/>
        </w:rPr>
        <w:t>y</w:t>
      </w:r>
      <w:r w:rsidRPr="009A2865">
        <w:rPr>
          <w:b/>
          <w:bCs/>
        </w:rPr>
        <w:t xml:space="preserve"> should confirm the</w:t>
      </w:r>
      <w:r w:rsidR="00230F9B" w:rsidRPr="009A2865">
        <w:rPr>
          <w:b/>
          <w:bCs/>
        </w:rPr>
        <w:t xml:space="preserve"> approach is the referred TP, dual independent power control is feasible for FR2 DC. 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0F024857" w14:textId="6DAEED5C" w:rsidR="006910A4" w:rsidRDefault="008807AB" w:rsidP="008854FF">
      <w:r w:rsidRPr="008D77C5">
        <w:t>We</w:t>
      </w:r>
      <w:r w:rsidR="00202801">
        <w:t xml:space="preserve"> </w:t>
      </w:r>
      <w:r w:rsidR="006910A4">
        <w:t xml:space="preserve">discussed the </w:t>
      </w:r>
      <w:r w:rsidR="009A2865">
        <w:t>LS from Ran1 and made the following observations:</w:t>
      </w:r>
    </w:p>
    <w:p w14:paraId="31DC6E8F" w14:textId="77777777" w:rsidR="009A2865" w:rsidRPr="009A2865" w:rsidRDefault="009A2865" w:rsidP="009A2865">
      <w:pPr>
        <w:rPr>
          <w:b/>
          <w:bCs/>
        </w:rPr>
      </w:pPr>
      <w:r w:rsidRPr="009A2865">
        <w:rPr>
          <w:b/>
          <w:bCs/>
        </w:rPr>
        <w:lastRenderedPageBreak/>
        <w:t xml:space="preserve">Observation 1: Motivation for adding </w:t>
      </w:r>
      <w:proofErr w:type="gramStart"/>
      <w:r w:rsidRPr="009A2865">
        <w:rPr>
          <w:b/>
          <w:bCs/>
        </w:rPr>
        <w:t>p-max</w:t>
      </w:r>
      <w:proofErr w:type="gramEnd"/>
      <w:r w:rsidRPr="009A2865">
        <w:rPr>
          <w:b/>
          <w:bCs/>
        </w:rPr>
        <w:t xml:space="preserve"> for FR2 is not clear</w:t>
      </w:r>
    </w:p>
    <w:p w14:paraId="12A41C28" w14:textId="2859A874" w:rsidR="009A2865" w:rsidRDefault="009A2865" w:rsidP="009A2865">
      <w:pPr>
        <w:rPr>
          <w:b/>
          <w:bCs/>
        </w:rPr>
      </w:pPr>
      <w:r w:rsidRPr="009A2865">
        <w:rPr>
          <w:b/>
          <w:bCs/>
        </w:rPr>
        <w:t xml:space="preserve">Observation 2: Ran4 has not made any agreements in corresponding WI’s that could be used as sources for LS </w:t>
      </w:r>
      <w:r w:rsidRPr="009A2865">
        <w:rPr>
          <w:b/>
          <w:bCs/>
        </w:rPr>
        <w:t>reply</w:t>
      </w:r>
    </w:p>
    <w:p w14:paraId="50A63EF5" w14:textId="44E55FD0" w:rsidR="009A2865" w:rsidRPr="009A2865" w:rsidRDefault="009A2865" w:rsidP="009A2865">
      <w:r w:rsidRPr="009A2865">
        <w:t>And made the following proposals:</w:t>
      </w:r>
    </w:p>
    <w:p w14:paraId="3CD8E1FB" w14:textId="77777777" w:rsidR="009A2865" w:rsidRPr="009A2865" w:rsidRDefault="009A2865" w:rsidP="009A2865">
      <w:pPr>
        <w:rPr>
          <w:b/>
          <w:bCs/>
        </w:rPr>
      </w:pPr>
      <w:r w:rsidRPr="009A2865">
        <w:rPr>
          <w:b/>
          <w:bCs/>
        </w:rPr>
        <w:t xml:space="preserve">Proposal 1: Ran4 should wait until necessary agreements in inter-band ca WI have been made before responding to LS  </w:t>
      </w:r>
    </w:p>
    <w:p w14:paraId="3BCD7ED6" w14:textId="77777777" w:rsidR="009A2865" w:rsidRPr="009A2865" w:rsidRDefault="009A2865" w:rsidP="009A2865">
      <w:pPr>
        <w:rPr>
          <w:b/>
          <w:bCs/>
        </w:rPr>
      </w:pPr>
      <w:r w:rsidRPr="009A2865">
        <w:rPr>
          <w:b/>
          <w:bCs/>
        </w:rPr>
        <w:t xml:space="preserve">Proposal 2: Ran4 LS reply should confirm the approach is the </w:t>
      </w:r>
      <w:proofErr w:type="spellStart"/>
      <w:r w:rsidRPr="009A2865">
        <w:rPr>
          <w:b/>
          <w:bCs/>
        </w:rPr>
        <w:t>referred</w:t>
      </w:r>
      <w:proofErr w:type="spellEnd"/>
      <w:r w:rsidRPr="009A2865">
        <w:rPr>
          <w:b/>
          <w:bCs/>
        </w:rPr>
        <w:t xml:space="preserve"> TP, dual independent power control is feasible for FR2 DC. </w:t>
      </w:r>
    </w:p>
    <w:p w14:paraId="6AD4CB3F" w14:textId="77777777" w:rsidR="009A2865" w:rsidRDefault="009A2865" w:rsidP="008854FF">
      <w:pPr>
        <w:rPr>
          <w:b/>
          <w:bCs/>
        </w:rPr>
      </w:pP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280BDA5A" w14:textId="45ECC711" w:rsidR="007018F3" w:rsidRDefault="00AF627F" w:rsidP="0030196D">
      <w:pPr>
        <w:pStyle w:val="B1"/>
      </w:pPr>
      <w:r>
        <w:t>[1]</w:t>
      </w:r>
      <w:r>
        <w:tab/>
      </w:r>
      <w:r w:rsidR="0030196D" w:rsidRPr="0030196D">
        <w:t>R4-2107605</w:t>
      </w:r>
      <w:r w:rsidR="0030196D">
        <w:t xml:space="preserve">, </w:t>
      </w:r>
      <w:r w:rsidR="0030196D" w:rsidRPr="0030196D">
        <w:t>Further Reply LS on power control for NR-DC</w:t>
      </w:r>
      <w:r w:rsidR="0030196D">
        <w:t xml:space="preserve">, </w:t>
      </w:r>
      <w:r w:rsidR="0030196D" w:rsidRPr="0030196D">
        <w:t>RAN1</w:t>
      </w:r>
      <w:r w:rsidR="0030196D">
        <w:t>, RAN4#</w:t>
      </w:r>
      <w:r w:rsidR="005628B2">
        <w:t>99-e, May 2021</w:t>
      </w:r>
    </w:p>
    <w:p w14:paraId="279DA999" w14:textId="44B48274" w:rsidR="00D905B6" w:rsidRPr="00F22DEF" w:rsidRDefault="00D905B6" w:rsidP="0030196D">
      <w:pPr>
        <w:pStyle w:val="B1"/>
      </w:pPr>
      <w:r>
        <w:t>[2]</w:t>
      </w:r>
      <w:r>
        <w:tab/>
      </w:r>
      <w:r w:rsidRPr="00D905B6">
        <w:t>R4-2109330</w:t>
      </w:r>
      <w:r>
        <w:t xml:space="preserve">, </w:t>
      </w:r>
      <w:r w:rsidRPr="00D905B6">
        <w:t>Definition of FR2 EIRP and spherical coverage for ULCA non-overlapping bands n257 and n259</w:t>
      </w:r>
      <w:r w:rsidR="00AF1B53">
        <w:t xml:space="preserve">, </w:t>
      </w:r>
      <w:r w:rsidRPr="00D905B6">
        <w:t>Qualcomm Incorporated</w:t>
      </w:r>
      <w:r w:rsidR="00AF1B53">
        <w:t>, RAN4#99-e, May 2021</w:t>
      </w:r>
    </w:p>
    <w:sectPr w:rsidR="00D905B6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463967"/>
    <w:multiLevelType w:val="hybridMultilevel"/>
    <w:tmpl w:val="36F49A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4C7792"/>
    <w:multiLevelType w:val="hybridMultilevel"/>
    <w:tmpl w:val="F6965D50"/>
    <w:lvl w:ilvl="0" w:tplc="3C82C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691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DEB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AD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6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4ED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A0B4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8EC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6445D6D"/>
    <w:multiLevelType w:val="hybridMultilevel"/>
    <w:tmpl w:val="CA3A955A"/>
    <w:lvl w:ilvl="0" w:tplc="20746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22A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30AC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B04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EA4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2E4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9EA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CB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21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53FD6"/>
    <w:multiLevelType w:val="hybridMultilevel"/>
    <w:tmpl w:val="6E82DC62"/>
    <w:lvl w:ilvl="0" w:tplc="34A2B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00BA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88A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C4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681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EA8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80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7E8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C141C"/>
    <w:multiLevelType w:val="hybridMultilevel"/>
    <w:tmpl w:val="77BE2AEC"/>
    <w:lvl w:ilvl="0" w:tplc="5D9A6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7D38F6"/>
    <w:multiLevelType w:val="hybridMultilevel"/>
    <w:tmpl w:val="4D4817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832C38"/>
    <w:multiLevelType w:val="hybridMultilevel"/>
    <w:tmpl w:val="3AE26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3"/>
  </w:num>
  <w:num w:numId="9">
    <w:abstractNumId w:val="15"/>
  </w:num>
  <w:num w:numId="10">
    <w:abstractNumId w:val="13"/>
  </w:num>
  <w:num w:numId="11">
    <w:abstractNumId w:val="11"/>
  </w:num>
  <w:num w:numId="12">
    <w:abstractNumId w:val="9"/>
  </w:num>
  <w:num w:numId="13">
    <w:abstractNumId w:val="22"/>
  </w:num>
  <w:num w:numId="14">
    <w:abstractNumId w:val="10"/>
  </w:num>
  <w:num w:numId="15">
    <w:abstractNumId w:val="7"/>
  </w:num>
  <w:num w:numId="16">
    <w:abstractNumId w:val="26"/>
  </w:num>
  <w:num w:numId="17">
    <w:abstractNumId w:val="12"/>
  </w:num>
  <w:num w:numId="18">
    <w:abstractNumId w:val="25"/>
  </w:num>
  <w:num w:numId="19">
    <w:abstractNumId w:val="30"/>
  </w:num>
  <w:num w:numId="20">
    <w:abstractNumId w:val="19"/>
  </w:num>
  <w:num w:numId="21">
    <w:abstractNumId w:val="28"/>
  </w:num>
  <w:num w:numId="22">
    <w:abstractNumId w:val="20"/>
  </w:num>
  <w:num w:numId="23">
    <w:abstractNumId w:val="17"/>
  </w:num>
  <w:num w:numId="24">
    <w:abstractNumId w:val="14"/>
  </w:num>
  <w:num w:numId="25">
    <w:abstractNumId w:val="31"/>
  </w:num>
  <w:num w:numId="26">
    <w:abstractNumId w:val="29"/>
  </w:num>
  <w:num w:numId="27">
    <w:abstractNumId w:val="24"/>
  </w:num>
  <w:num w:numId="28">
    <w:abstractNumId w:val="8"/>
  </w:num>
  <w:num w:numId="29">
    <w:abstractNumId w:val="18"/>
  </w:num>
  <w:num w:numId="30">
    <w:abstractNumId w:val="16"/>
  </w:num>
  <w:num w:numId="31">
    <w:abstractNumId w:val="21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6A6"/>
    <w:rsid w:val="00012A7B"/>
    <w:rsid w:val="0001362F"/>
    <w:rsid w:val="00014A9E"/>
    <w:rsid w:val="00015C02"/>
    <w:rsid w:val="00016708"/>
    <w:rsid w:val="00017338"/>
    <w:rsid w:val="00017352"/>
    <w:rsid w:val="000175AC"/>
    <w:rsid w:val="00021CED"/>
    <w:rsid w:val="00022941"/>
    <w:rsid w:val="000235E9"/>
    <w:rsid w:val="00026030"/>
    <w:rsid w:val="000262B9"/>
    <w:rsid w:val="00031730"/>
    <w:rsid w:val="00031D75"/>
    <w:rsid w:val="00032669"/>
    <w:rsid w:val="000339AA"/>
    <w:rsid w:val="00037A84"/>
    <w:rsid w:val="000454A9"/>
    <w:rsid w:val="00046DDD"/>
    <w:rsid w:val="0005452D"/>
    <w:rsid w:val="0006136D"/>
    <w:rsid w:val="00062C17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7EB3"/>
    <w:rsid w:val="00084322"/>
    <w:rsid w:val="000872D5"/>
    <w:rsid w:val="000908D9"/>
    <w:rsid w:val="00095874"/>
    <w:rsid w:val="00097642"/>
    <w:rsid w:val="000A3E2A"/>
    <w:rsid w:val="000A567D"/>
    <w:rsid w:val="000A643B"/>
    <w:rsid w:val="000A6859"/>
    <w:rsid w:val="000A6BC3"/>
    <w:rsid w:val="000A7DF5"/>
    <w:rsid w:val="000B0067"/>
    <w:rsid w:val="000B4A88"/>
    <w:rsid w:val="000B4F74"/>
    <w:rsid w:val="000B63DA"/>
    <w:rsid w:val="000B67B1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761"/>
    <w:rsid w:val="000D0FE7"/>
    <w:rsid w:val="000D18EC"/>
    <w:rsid w:val="000D2128"/>
    <w:rsid w:val="000D2989"/>
    <w:rsid w:val="000D31EF"/>
    <w:rsid w:val="000D406F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8CA"/>
    <w:rsid w:val="000E7C89"/>
    <w:rsid w:val="000F1498"/>
    <w:rsid w:val="000F2CBB"/>
    <w:rsid w:val="000F4FB3"/>
    <w:rsid w:val="000F502F"/>
    <w:rsid w:val="000F519D"/>
    <w:rsid w:val="000F55DF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82F"/>
    <w:rsid w:val="00104902"/>
    <w:rsid w:val="0010618D"/>
    <w:rsid w:val="00112950"/>
    <w:rsid w:val="00116429"/>
    <w:rsid w:val="00116E5E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31AFF"/>
    <w:rsid w:val="001336FD"/>
    <w:rsid w:val="001351EB"/>
    <w:rsid w:val="00135A74"/>
    <w:rsid w:val="00135BA1"/>
    <w:rsid w:val="0014180B"/>
    <w:rsid w:val="00144F7C"/>
    <w:rsid w:val="00144FDD"/>
    <w:rsid w:val="001512D7"/>
    <w:rsid w:val="0015336A"/>
    <w:rsid w:val="0015406D"/>
    <w:rsid w:val="00156359"/>
    <w:rsid w:val="001573DA"/>
    <w:rsid w:val="001600C2"/>
    <w:rsid w:val="00161C73"/>
    <w:rsid w:val="00166494"/>
    <w:rsid w:val="00166C95"/>
    <w:rsid w:val="00166E70"/>
    <w:rsid w:val="00170DB5"/>
    <w:rsid w:val="00171914"/>
    <w:rsid w:val="001804C0"/>
    <w:rsid w:val="0018073A"/>
    <w:rsid w:val="00180BAA"/>
    <w:rsid w:val="00182ACA"/>
    <w:rsid w:val="0018383E"/>
    <w:rsid w:val="001851D4"/>
    <w:rsid w:val="00185F2B"/>
    <w:rsid w:val="001861FE"/>
    <w:rsid w:val="001927C1"/>
    <w:rsid w:val="00194778"/>
    <w:rsid w:val="00195163"/>
    <w:rsid w:val="00196027"/>
    <w:rsid w:val="001965EF"/>
    <w:rsid w:val="00196AD3"/>
    <w:rsid w:val="001A09A7"/>
    <w:rsid w:val="001A0F25"/>
    <w:rsid w:val="001A2964"/>
    <w:rsid w:val="001A3D21"/>
    <w:rsid w:val="001A6F7A"/>
    <w:rsid w:val="001B21BD"/>
    <w:rsid w:val="001B3183"/>
    <w:rsid w:val="001B4FC2"/>
    <w:rsid w:val="001B515F"/>
    <w:rsid w:val="001B7369"/>
    <w:rsid w:val="001B746E"/>
    <w:rsid w:val="001C3D26"/>
    <w:rsid w:val="001C54B6"/>
    <w:rsid w:val="001C6513"/>
    <w:rsid w:val="001D0FCB"/>
    <w:rsid w:val="001D2C8E"/>
    <w:rsid w:val="001D4399"/>
    <w:rsid w:val="001D4948"/>
    <w:rsid w:val="001D50F8"/>
    <w:rsid w:val="001D6848"/>
    <w:rsid w:val="001D6ACD"/>
    <w:rsid w:val="001E21C9"/>
    <w:rsid w:val="001E2B40"/>
    <w:rsid w:val="001E3B48"/>
    <w:rsid w:val="001E4305"/>
    <w:rsid w:val="001E58DA"/>
    <w:rsid w:val="001E5EAD"/>
    <w:rsid w:val="001E65C4"/>
    <w:rsid w:val="001E6AC9"/>
    <w:rsid w:val="001F0314"/>
    <w:rsid w:val="001F12F9"/>
    <w:rsid w:val="001F62BD"/>
    <w:rsid w:val="00200596"/>
    <w:rsid w:val="00201520"/>
    <w:rsid w:val="00201FB4"/>
    <w:rsid w:val="00202801"/>
    <w:rsid w:val="00202E77"/>
    <w:rsid w:val="002037B6"/>
    <w:rsid w:val="00203D36"/>
    <w:rsid w:val="002071A9"/>
    <w:rsid w:val="00211DCE"/>
    <w:rsid w:val="00212136"/>
    <w:rsid w:val="00213A37"/>
    <w:rsid w:val="0021417E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67B2"/>
    <w:rsid w:val="00230F9B"/>
    <w:rsid w:val="002372BB"/>
    <w:rsid w:val="0023778F"/>
    <w:rsid w:val="00240F70"/>
    <w:rsid w:val="002414AB"/>
    <w:rsid w:val="0024176F"/>
    <w:rsid w:val="00241773"/>
    <w:rsid w:val="002438F0"/>
    <w:rsid w:val="00244785"/>
    <w:rsid w:val="002476C8"/>
    <w:rsid w:val="00247F99"/>
    <w:rsid w:val="00251CFA"/>
    <w:rsid w:val="00251CFE"/>
    <w:rsid w:val="00253CE9"/>
    <w:rsid w:val="00254399"/>
    <w:rsid w:val="00254B50"/>
    <w:rsid w:val="00254C98"/>
    <w:rsid w:val="002553F6"/>
    <w:rsid w:val="00256DDC"/>
    <w:rsid w:val="0026064B"/>
    <w:rsid w:val="002611B2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6127"/>
    <w:rsid w:val="0027699C"/>
    <w:rsid w:val="002772B7"/>
    <w:rsid w:val="00281315"/>
    <w:rsid w:val="002820E8"/>
    <w:rsid w:val="002822C8"/>
    <w:rsid w:val="00283688"/>
    <w:rsid w:val="002849C1"/>
    <w:rsid w:val="00286ACA"/>
    <w:rsid w:val="00287F7B"/>
    <w:rsid w:val="00290A9E"/>
    <w:rsid w:val="002927A0"/>
    <w:rsid w:val="00292875"/>
    <w:rsid w:val="00292FFA"/>
    <w:rsid w:val="00293E95"/>
    <w:rsid w:val="00293FC7"/>
    <w:rsid w:val="002952A2"/>
    <w:rsid w:val="002960BC"/>
    <w:rsid w:val="00296FE3"/>
    <w:rsid w:val="002A08FE"/>
    <w:rsid w:val="002A0A45"/>
    <w:rsid w:val="002A1465"/>
    <w:rsid w:val="002A1C01"/>
    <w:rsid w:val="002A53DD"/>
    <w:rsid w:val="002A67BE"/>
    <w:rsid w:val="002A7609"/>
    <w:rsid w:val="002B04B7"/>
    <w:rsid w:val="002B09A1"/>
    <w:rsid w:val="002B0B9B"/>
    <w:rsid w:val="002B0C23"/>
    <w:rsid w:val="002B18F5"/>
    <w:rsid w:val="002B23DF"/>
    <w:rsid w:val="002B3F06"/>
    <w:rsid w:val="002B4146"/>
    <w:rsid w:val="002B448D"/>
    <w:rsid w:val="002B6886"/>
    <w:rsid w:val="002B76BD"/>
    <w:rsid w:val="002C188C"/>
    <w:rsid w:val="002C3BA8"/>
    <w:rsid w:val="002C3BFC"/>
    <w:rsid w:val="002C65B6"/>
    <w:rsid w:val="002C6CD2"/>
    <w:rsid w:val="002C7480"/>
    <w:rsid w:val="002D01D1"/>
    <w:rsid w:val="002D32A3"/>
    <w:rsid w:val="002D4CC7"/>
    <w:rsid w:val="002D4FBE"/>
    <w:rsid w:val="002D6A81"/>
    <w:rsid w:val="002D7772"/>
    <w:rsid w:val="002E00C3"/>
    <w:rsid w:val="002E0825"/>
    <w:rsid w:val="002E1D81"/>
    <w:rsid w:val="002E2069"/>
    <w:rsid w:val="002E216F"/>
    <w:rsid w:val="002E2692"/>
    <w:rsid w:val="002E332E"/>
    <w:rsid w:val="002E5B26"/>
    <w:rsid w:val="002E7011"/>
    <w:rsid w:val="002F0642"/>
    <w:rsid w:val="002F0BA8"/>
    <w:rsid w:val="002F1C8C"/>
    <w:rsid w:val="002F28ED"/>
    <w:rsid w:val="002F3968"/>
    <w:rsid w:val="002F59D6"/>
    <w:rsid w:val="00300502"/>
    <w:rsid w:val="00300B80"/>
    <w:rsid w:val="0030196D"/>
    <w:rsid w:val="00301D5D"/>
    <w:rsid w:val="00301D8D"/>
    <w:rsid w:val="00302E72"/>
    <w:rsid w:val="003030FB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1589"/>
    <w:rsid w:val="00322CC1"/>
    <w:rsid w:val="00324990"/>
    <w:rsid w:val="00324D06"/>
    <w:rsid w:val="0033053A"/>
    <w:rsid w:val="00331FD7"/>
    <w:rsid w:val="00333C34"/>
    <w:rsid w:val="00335CDC"/>
    <w:rsid w:val="00335E78"/>
    <w:rsid w:val="00337953"/>
    <w:rsid w:val="00341516"/>
    <w:rsid w:val="0034211B"/>
    <w:rsid w:val="003430BD"/>
    <w:rsid w:val="00343540"/>
    <w:rsid w:val="003441EE"/>
    <w:rsid w:val="00344A77"/>
    <w:rsid w:val="0034635A"/>
    <w:rsid w:val="00346C62"/>
    <w:rsid w:val="003476B3"/>
    <w:rsid w:val="003562D7"/>
    <w:rsid w:val="00360A8C"/>
    <w:rsid w:val="00360EAB"/>
    <w:rsid w:val="00361552"/>
    <w:rsid w:val="00365A0B"/>
    <w:rsid w:val="003665F7"/>
    <w:rsid w:val="00366B2C"/>
    <w:rsid w:val="00367DF1"/>
    <w:rsid w:val="003701E8"/>
    <w:rsid w:val="00372C98"/>
    <w:rsid w:val="00375AA5"/>
    <w:rsid w:val="003762DA"/>
    <w:rsid w:val="00377E78"/>
    <w:rsid w:val="0038547C"/>
    <w:rsid w:val="003869CF"/>
    <w:rsid w:val="003871A1"/>
    <w:rsid w:val="003876F7"/>
    <w:rsid w:val="0038770D"/>
    <w:rsid w:val="0038790F"/>
    <w:rsid w:val="003906EA"/>
    <w:rsid w:val="00392B77"/>
    <w:rsid w:val="00396CB4"/>
    <w:rsid w:val="0039732A"/>
    <w:rsid w:val="003A18B7"/>
    <w:rsid w:val="003A1D5C"/>
    <w:rsid w:val="003A281C"/>
    <w:rsid w:val="003A2C17"/>
    <w:rsid w:val="003A3CB9"/>
    <w:rsid w:val="003A4125"/>
    <w:rsid w:val="003A42FF"/>
    <w:rsid w:val="003A43B2"/>
    <w:rsid w:val="003A476E"/>
    <w:rsid w:val="003A4CD3"/>
    <w:rsid w:val="003B2D77"/>
    <w:rsid w:val="003B31AF"/>
    <w:rsid w:val="003B3C8C"/>
    <w:rsid w:val="003B4BF2"/>
    <w:rsid w:val="003B6F17"/>
    <w:rsid w:val="003B7B64"/>
    <w:rsid w:val="003C0288"/>
    <w:rsid w:val="003C3383"/>
    <w:rsid w:val="003C44FE"/>
    <w:rsid w:val="003D0400"/>
    <w:rsid w:val="003D2C20"/>
    <w:rsid w:val="003D47B2"/>
    <w:rsid w:val="003D5830"/>
    <w:rsid w:val="003D5A84"/>
    <w:rsid w:val="003D6BEE"/>
    <w:rsid w:val="003E244A"/>
    <w:rsid w:val="003E30B4"/>
    <w:rsid w:val="003E3AFD"/>
    <w:rsid w:val="003E4CBC"/>
    <w:rsid w:val="003E722B"/>
    <w:rsid w:val="003F01CB"/>
    <w:rsid w:val="003F1136"/>
    <w:rsid w:val="003F1156"/>
    <w:rsid w:val="003F1C99"/>
    <w:rsid w:val="003F30E0"/>
    <w:rsid w:val="003F6DA5"/>
    <w:rsid w:val="003F76B6"/>
    <w:rsid w:val="004062E5"/>
    <w:rsid w:val="00407CB8"/>
    <w:rsid w:val="004127B2"/>
    <w:rsid w:val="00413286"/>
    <w:rsid w:val="00414CE5"/>
    <w:rsid w:val="0041517D"/>
    <w:rsid w:val="00415D3D"/>
    <w:rsid w:val="00415D96"/>
    <w:rsid w:val="00417319"/>
    <w:rsid w:val="00421054"/>
    <w:rsid w:val="00422BD9"/>
    <w:rsid w:val="00424223"/>
    <w:rsid w:val="00424D1C"/>
    <w:rsid w:val="00425A22"/>
    <w:rsid w:val="00425DF4"/>
    <w:rsid w:val="00426CF6"/>
    <w:rsid w:val="004302F9"/>
    <w:rsid w:val="00432734"/>
    <w:rsid w:val="00432D09"/>
    <w:rsid w:val="004335DB"/>
    <w:rsid w:val="00433CDA"/>
    <w:rsid w:val="00435B76"/>
    <w:rsid w:val="00443CB8"/>
    <w:rsid w:val="0044474F"/>
    <w:rsid w:val="0044554C"/>
    <w:rsid w:val="0044742C"/>
    <w:rsid w:val="00447AB8"/>
    <w:rsid w:val="00447AF2"/>
    <w:rsid w:val="00447CE0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7A5"/>
    <w:rsid w:val="00462017"/>
    <w:rsid w:val="00462A2D"/>
    <w:rsid w:val="00465C20"/>
    <w:rsid w:val="004673F2"/>
    <w:rsid w:val="004708F7"/>
    <w:rsid w:val="00470BB7"/>
    <w:rsid w:val="00471253"/>
    <w:rsid w:val="0047417A"/>
    <w:rsid w:val="00474FE5"/>
    <w:rsid w:val="00476DD5"/>
    <w:rsid w:val="00477058"/>
    <w:rsid w:val="00481250"/>
    <w:rsid w:val="00482C49"/>
    <w:rsid w:val="00484898"/>
    <w:rsid w:val="00484A20"/>
    <w:rsid w:val="00484C72"/>
    <w:rsid w:val="00485264"/>
    <w:rsid w:val="0049043A"/>
    <w:rsid w:val="004905A6"/>
    <w:rsid w:val="00491AC0"/>
    <w:rsid w:val="00493943"/>
    <w:rsid w:val="00495F5B"/>
    <w:rsid w:val="00496DEF"/>
    <w:rsid w:val="00496FBC"/>
    <w:rsid w:val="004971A7"/>
    <w:rsid w:val="004A1E20"/>
    <w:rsid w:val="004A402E"/>
    <w:rsid w:val="004A5F9C"/>
    <w:rsid w:val="004A75DD"/>
    <w:rsid w:val="004B37BC"/>
    <w:rsid w:val="004B3AC4"/>
    <w:rsid w:val="004B3B08"/>
    <w:rsid w:val="004B46A0"/>
    <w:rsid w:val="004B4F17"/>
    <w:rsid w:val="004B7001"/>
    <w:rsid w:val="004B77CD"/>
    <w:rsid w:val="004C0B02"/>
    <w:rsid w:val="004C1484"/>
    <w:rsid w:val="004C2003"/>
    <w:rsid w:val="004C4B54"/>
    <w:rsid w:val="004C7E10"/>
    <w:rsid w:val="004C7FE4"/>
    <w:rsid w:val="004D07E9"/>
    <w:rsid w:val="004D17AA"/>
    <w:rsid w:val="004D1B13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6C3"/>
    <w:rsid w:val="004E1ACC"/>
    <w:rsid w:val="004E4609"/>
    <w:rsid w:val="004E46A9"/>
    <w:rsid w:val="004E4B49"/>
    <w:rsid w:val="004E78BC"/>
    <w:rsid w:val="004F1595"/>
    <w:rsid w:val="004F2958"/>
    <w:rsid w:val="004F4D2D"/>
    <w:rsid w:val="004F6C74"/>
    <w:rsid w:val="004F6E49"/>
    <w:rsid w:val="004F7BD5"/>
    <w:rsid w:val="00505AFA"/>
    <w:rsid w:val="00505F2F"/>
    <w:rsid w:val="0051074B"/>
    <w:rsid w:val="005120D5"/>
    <w:rsid w:val="0051544B"/>
    <w:rsid w:val="00521516"/>
    <w:rsid w:val="00521539"/>
    <w:rsid w:val="005232DC"/>
    <w:rsid w:val="00524CE4"/>
    <w:rsid w:val="00525582"/>
    <w:rsid w:val="00525CF7"/>
    <w:rsid w:val="005260DB"/>
    <w:rsid w:val="00526470"/>
    <w:rsid w:val="005266F8"/>
    <w:rsid w:val="00530519"/>
    <w:rsid w:val="00531A15"/>
    <w:rsid w:val="005321E5"/>
    <w:rsid w:val="00532DE4"/>
    <w:rsid w:val="00532EAA"/>
    <w:rsid w:val="005341AC"/>
    <w:rsid w:val="00534509"/>
    <w:rsid w:val="00535106"/>
    <w:rsid w:val="0054149E"/>
    <w:rsid w:val="005436E7"/>
    <w:rsid w:val="005451C3"/>
    <w:rsid w:val="00545BAE"/>
    <w:rsid w:val="005520D7"/>
    <w:rsid w:val="00552FD7"/>
    <w:rsid w:val="005536D9"/>
    <w:rsid w:val="0055409A"/>
    <w:rsid w:val="00554CBF"/>
    <w:rsid w:val="00554E74"/>
    <w:rsid w:val="0055583A"/>
    <w:rsid w:val="00556DA9"/>
    <w:rsid w:val="00556F90"/>
    <w:rsid w:val="00560168"/>
    <w:rsid w:val="00560403"/>
    <w:rsid w:val="005610AD"/>
    <w:rsid w:val="00562289"/>
    <w:rsid w:val="00562430"/>
    <w:rsid w:val="005628B2"/>
    <w:rsid w:val="00562DA2"/>
    <w:rsid w:val="00566A51"/>
    <w:rsid w:val="00567ECD"/>
    <w:rsid w:val="00570432"/>
    <w:rsid w:val="00571120"/>
    <w:rsid w:val="0057238B"/>
    <w:rsid w:val="00573B9F"/>
    <w:rsid w:val="0057452A"/>
    <w:rsid w:val="005756CA"/>
    <w:rsid w:val="00575A09"/>
    <w:rsid w:val="00581B2C"/>
    <w:rsid w:val="00581E52"/>
    <w:rsid w:val="005839AE"/>
    <w:rsid w:val="0058408C"/>
    <w:rsid w:val="00584247"/>
    <w:rsid w:val="0058669B"/>
    <w:rsid w:val="0059257A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3E2"/>
    <w:rsid w:val="005A2DD0"/>
    <w:rsid w:val="005A2EF8"/>
    <w:rsid w:val="005A49C6"/>
    <w:rsid w:val="005A5500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7F22"/>
    <w:rsid w:val="005D1530"/>
    <w:rsid w:val="005D1BD4"/>
    <w:rsid w:val="005D2A85"/>
    <w:rsid w:val="005D2EF9"/>
    <w:rsid w:val="005D3879"/>
    <w:rsid w:val="005D401D"/>
    <w:rsid w:val="005D5C74"/>
    <w:rsid w:val="005E1DB3"/>
    <w:rsid w:val="005E2673"/>
    <w:rsid w:val="005E2B0B"/>
    <w:rsid w:val="005E4466"/>
    <w:rsid w:val="005E4D14"/>
    <w:rsid w:val="005E61DE"/>
    <w:rsid w:val="005E6E73"/>
    <w:rsid w:val="005E7040"/>
    <w:rsid w:val="005F051D"/>
    <w:rsid w:val="005F28D2"/>
    <w:rsid w:val="005F2D3A"/>
    <w:rsid w:val="005F33D7"/>
    <w:rsid w:val="005F35A7"/>
    <w:rsid w:val="00600A82"/>
    <w:rsid w:val="00601449"/>
    <w:rsid w:val="0060357A"/>
    <w:rsid w:val="0060402D"/>
    <w:rsid w:val="00605A1C"/>
    <w:rsid w:val="00606A5C"/>
    <w:rsid w:val="006126E1"/>
    <w:rsid w:val="00613A36"/>
    <w:rsid w:val="006146A9"/>
    <w:rsid w:val="006148AE"/>
    <w:rsid w:val="00614AF8"/>
    <w:rsid w:val="00614B5C"/>
    <w:rsid w:val="00617804"/>
    <w:rsid w:val="00620F8A"/>
    <w:rsid w:val="00623347"/>
    <w:rsid w:val="00625932"/>
    <w:rsid w:val="00626FF1"/>
    <w:rsid w:val="006314E7"/>
    <w:rsid w:val="00631F6A"/>
    <w:rsid w:val="00634393"/>
    <w:rsid w:val="006360DE"/>
    <w:rsid w:val="00641C5A"/>
    <w:rsid w:val="00641EC1"/>
    <w:rsid w:val="006443D3"/>
    <w:rsid w:val="00644CC0"/>
    <w:rsid w:val="006465F2"/>
    <w:rsid w:val="00647A95"/>
    <w:rsid w:val="00647E87"/>
    <w:rsid w:val="00650408"/>
    <w:rsid w:val="006507A8"/>
    <w:rsid w:val="00652416"/>
    <w:rsid w:val="00656CE9"/>
    <w:rsid w:val="00657534"/>
    <w:rsid w:val="0066006F"/>
    <w:rsid w:val="006614F9"/>
    <w:rsid w:val="00663B65"/>
    <w:rsid w:val="00664963"/>
    <w:rsid w:val="006657B6"/>
    <w:rsid w:val="00665B0A"/>
    <w:rsid w:val="00667158"/>
    <w:rsid w:val="00667FC8"/>
    <w:rsid w:val="00670FCC"/>
    <w:rsid w:val="006738DE"/>
    <w:rsid w:val="006744E0"/>
    <w:rsid w:val="00674D9B"/>
    <w:rsid w:val="006768E8"/>
    <w:rsid w:val="00677963"/>
    <w:rsid w:val="0068118E"/>
    <w:rsid w:val="006815CF"/>
    <w:rsid w:val="006834CE"/>
    <w:rsid w:val="00686774"/>
    <w:rsid w:val="00686B3E"/>
    <w:rsid w:val="00687058"/>
    <w:rsid w:val="00687DAF"/>
    <w:rsid w:val="0069060B"/>
    <w:rsid w:val="006910A4"/>
    <w:rsid w:val="00691155"/>
    <w:rsid w:val="00691500"/>
    <w:rsid w:val="0069157B"/>
    <w:rsid w:val="00694771"/>
    <w:rsid w:val="00695AC8"/>
    <w:rsid w:val="00695F3B"/>
    <w:rsid w:val="00696381"/>
    <w:rsid w:val="006964E5"/>
    <w:rsid w:val="00696CC9"/>
    <w:rsid w:val="00697224"/>
    <w:rsid w:val="006A084D"/>
    <w:rsid w:val="006A3DD3"/>
    <w:rsid w:val="006A5015"/>
    <w:rsid w:val="006A7430"/>
    <w:rsid w:val="006B00EC"/>
    <w:rsid w:val="006B17AA"/>
    <w:rsid w:val="006B1BAA"/>
    <w:rsid w:val="006B28D2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D0115"/>
    <w:rsid w:val="006D244C"/>
    <w:rsid w:val="006D2C8D"/>
    <w:rsid w:val="006D5E7B"/>
    <w:rsid w:val="006D67CA"/>
    <w:rsid w:val="006E06A3"/>
    <w:rsid w:val="006E159B"/>
    <w:rsid w:val="006E274D"/>
    <w:rsid w:val="006E4ADA"/>
    <w:rsid w:val="006E7458"/>
    <w:rsid w:val="006E76DA"/>
    <w:rsid w:val="006F2300"/>
    <w:rsid w:val="006F35B4"/>
    <w:rsid w:val="006F3F1A"/>
    <w:rsid w:val="006F77A5"/>
    <w:rsid w:val="007001AE"/>
    <w:rsid w:val="007009E6"/>
    <w:rsid w:val="007018F3"/>
    <w:rsid w:val="00702EC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433"/>
    <w:rsid w:val="0071736E"/>
    <w:rsid w:val="007213F1"/>
    <w:rsid w:val="00721DD2"/>
    <w:rsid w:val="00721F34"/>
    <w:rsid w:val="00722A7E"/>
    <w:rsid w:val="00723AF0"/>
    <w:rsid w:val="007244F1"/>
    <w:rsid w:val="007254B7"/>
    <w:rsid w:val="00726438"/>
    <w:rsid w:val="007323E6"/>
    <w:rsid w:val="00733CD6"/>
    <w:rsid w:val="00735810"/>
    <w:rsid w:val="007403D3"/>
    <w:rsid w:val="00741A5C"/>
    <w:rsid w:val="00741F57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DA2"/>
    <w:rsid w:val="00766B19"/>
    <w:rsid w:val="007678FF"/>
    <w:rsid w:val="00771C16"/>
    <w:rsid w:val="00772202"/>
    <w:rsid w:val="00774F6F"/>
    <w:rsid w:val="007816A2"/>
    <w:rsid w:val="00783046"/>
    <w:rsid w:val="00783107"/>
    <w:rsid w:val="00783D3A"/>
    <w:rsid w:val="00787532"/>
    <w:rsid w:val="007875A2"/>
    <w:rsid w:val="00787B93"/>
    <w:rsid w:val="0079056A"/>
    <w:rsid w:val="00790654"/>
    <w:rsid w:val="00791950"/>
    <w:rsid w:val="00791BA3"/>
    <w:rsid w:val="00791CE3"/>
    <w:rsid w:val="00792165"/>
    <w:rsid w:val="00792256"/>
    <w:rsid w:val="00794F8C"/>
    <w:rsid w:val="00795AC4"/>
    <w:rsid w:val="007962A3"/>
    <w:rsid w:val="00796893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5ECF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1A45"/>
    <w:rsid w:val="007C1BB2"/>
    <w:rsid w:val="007C4A4B"/>
    <w:rsid w:val="007C4CA8"/>
    <w:rsid w:val="007C501E"/>
    <w:rsid w:val="007C6050"/>
    <w:rsid w:val="007C721F"/>
    <w:rsid w:val="007C7B00"/>
    <w:rsid w:val="007D0000"/>
    <w:rsid w:val="007D34E3"/>
    <w:rsid w:val="007D3C2D"/>
    <w:rsid w:val="007D7F6F"/>
    <w:rsid w:val="007E0FFC"/>
    <w:rsid w:val="007E1DE0"/>
    <w:rsid w:val="007E46A6"/>
    <w:rsid w:val="007E4847"/>
    <w:rsid w:val="007E62D2"/>
    <w:rsid w:val="007E6E9B"/>
    <w:rsid w:val="007E77EC"/>
    <w:rsid w:val="007F1B57"/>
    <w:rsid w:val="007F53EB"/>
    <w:rsid w:val="007F5687"/>
    <w:rsid w:val="007F5A2D"/>
    <w:rsid w:val="008013A1"/>
    <w:rsid w:val="0080320A"/>
    <w:rsid w:val="00804F41"/>
    <w:rsid w:val="00805030"/>
    <w:rsid w:val="008059F8"/>
    <w:rsid w:val="00805A8B"/>
    <w:rsid w:val="008066AD"/>
    <w:rsid w:val="00806A95"/>
    <w:rsid w:val="008075AB"/>
    <w:rsid w:val="008076D6"/>
    <w:rsid w:val="00813AE3"/>
    <w:rsid w:val="00814553"/>
    <w:rsid w:val="00822D69"/>
    <w:rsid w:val="0082323B"/>
    <w:rsid w:val="008253FA"/>
    <w:rsid w:val="00825422"/>
    <w:rsid w:val="008260DD"/>
    <w:rsid w:val="00826735"/>
    <w:rsid w:val="00830C2E"/>
    <w:rsid w:val="0083147D"/>
    <w:rsid w:val="00835AEA"/>
    <w:rsid w:val="008360D5"/>
    <w:rsid w:val="00840BDF"/>
    <w:rsid w:val="00843682"/>
    <w:rsid w:val="00843945"/>
    <w:rsid w:val="00843A64"/>
    <w:rsid w:val="00845115"/>
    <w:rsid w:val="00845A91"/>
    <w:rsid w:val="00850213"/>
    <w:rsid w:val="00852493"/>
    <w:rsid w:val="00854CDE"/>
    <w:rsid w:val="00854FA4"/>
    <w:rsid w:val="008561B0"/>
    <w:rsid w:val="0085734E"/>
    <w:rsid w:val="00857B33"/>
    <w:rsid w:val="00857FB7"/>
    <w:rsid w:val="00862D21"/>
    <w:rsid w:val="00863BE0"/>
    <w:rsid w:val="00864B3C"/>
    <w:rsid w:val="00876C63"/>
    <w:rsid w:val="00877F04"/>
    <w:rsid w:val="008807AB"/>
    <w:rsid w:val="00881ABF"/>
    <w:rsid w:val="00881B6A"/>
    <w:rsid w:val="008854FF"/>
    <w:rsid w:val="00885A35"/>
    <w:rsid w:val="00885E3A"/>
    <w:rsid w:val="008866D2"/>
    <w:rsid w:val="00886969"/>
    <w:rsid w:val="00887692"/>
    <w:rsid w:val="00892EB7"/>
    <w:rsid w:val="00895A92"/>
    <w:rsid w:val="00897EDA"/>
    <w:rsid w:val="008A4C1E"/>
    <w:rsid w:val="008A5B17"/>
    <w:rsid w:val="008A76F6"/>
    <w:rsid w:val="008B0FCF"/>
    <w:rsid w:val="008B1B12"/>
    <w:rsid w:val="008B5B7D"/>
    <w:rsid w:val="008C40D3"/>
    <w:rsid w:val="008C43EC"/>
    <w:rsid w:val="008C48DA"/>
    <w:rsid w:val="008D305A"/>
    <w:rsid w:val="008D3EE9"/>
    <w:rsid w:val="008D43D4"/>
    <w:rsid w:val="008D5410"/>
    <w:rsid w:val="008D77C5"/>
    <w:rsid w:val="008E0715"/>
    <w:rsid w:val="008E1A41"/>
    <w:rsid w:val="008E2543"/>
    <w:rsid w:val="008E4057"/>
    <w:rsid w:val="008E4929"/>
    <w:rsid w:val="008E4E18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6F39"/>
    <w:rsid w:val="008F7950"/>
    <w:rsid w:val="0090240B"/>
    <w:rsid w:val="009047C9"/>
    <w:rsid w:val="00906CD4"/>
    <w:rsid w:val="009108B0"/>
    <w:rsid w:val="00912B0E"/>
    <w:rsid w:val="00915ECD"/>
    <w:rsid w:val="009163BB"/>
    <w:rsid w:val="00916F8E"/>
    <w:rsid w:val="00920D15"/>
    <w:rsid w:val="00921764"/>
    <w:rsid w:val="00922048"/>
    <w:rsid w:val="00924FF7"/>
    <w:rsid w:val="0092542D"/>
    <w:rsid w:val="00927E97"/>
    <w:rsid w:val="00931B39"/>
    <w:rsid w:val="00932943"/>
    <w:rsid w:val="009334BF"/>
    <w:rsid w:val="00934009"/>
    <w:rsid w:val="00934028"/>
    <w:rsid w:val="0093408A"/>
    <w:rsid w:val="00934DE1"/>
    <w:rsid w:val="00935813"/>
    <w:rsid w:val="009401BC"/>
    <w:rsid w:val="0094130A"/>
    <w:rsid w:val="009420C8"/>
    <w:rsid w:val="00942862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600C4"/>
    <w:rsid w:val="0096030C"/>
    <w:rsid w:val="0096054F"/>
    <w:rsid w:val="00961DED"/>
    <w:rsid w:val="0096203C"/>
    <w:rsid w:val="00962566"/>
    <w:rsid w:val="00962E0C"/>
    <w:rsid w:val="00966853"/>
    <w:rsid w:val="00966B59"/>
    <w:rsid w:val="009673C2"/>
    <w:rsid w:val="00970373"/>
    <w:rsid w:val="009718D1"/>
    <w:rsid w:val="0097485C"/>
    <w:rsid w:val="0097566C"/>
    <w:rsid w:val="00976615"/>
    <w:rsid w:val="00977122"/>
    <w:rsid w:val="00977586"/>
    <w:rsid w:val="0098447D"/>
    <w:rsid w:val="0098544B"/>
    <w:rsid w:val="0098567F"/>
    <w:rsid w:val="0099203C"/>
    <w:rsid w:val="0099259F"/>
    <w:rsid w:val="009927CF"/>
    <w:rsid w:val="009946BD"/>
    <w:rsid w:val="009A0380"/>
    <w:rsid w:val="009A0B42"/>
    <w:rsid w:val="009A2557"/>
    <w:rsid w:val="009A2865"/>
    <w:rsid w:val="009A3B16"/>
    <w:rsid w:val="009A43B7"/>
    <w:rsid w:val="009A4753"/>
    <w:rsid w:val="009A5E26"/>
    <w:rsid w:val="009A654D"/>
    <w:rsid w:val="009B0424"/>
    <w:rsid w:val="009B100E"/>
    <w:rsid w:val="009B15F9"/>
    <w:rsid w:val="009B2CCD"/>
    <w:rsid w:val="009B435D"/>
    <w:rsid w:val="009B4544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6F57"/>
    <w:rsid w:val="009E08C2"/>
    <w:rsid w:val="009E122C"/>
    <w:rsid w:val="009E43AD"/>
    <w:rsid w:val="009E54DA"/>
    <w:rsid w:val="009E5C47"/>
    <w:rsid w:val="009E60F6"/>
    <w:rsid w:val="009E6DAC"/>
    <w:rsid w:val="009F4654"/>
    <w:rsid w:val="009F4D0F"/>
    <w:rsid w:val="009F7607"/>
    <w:rsid w:val="00A04F2A"/>
    <w:rsid w:val="00A10D42"/>
    <w:rsid w:val="00A116A0"/>
    <w:rsid w:val="00A11A45"/>
    <w:rsid w:val="00A15C70"/>
    <w:rsid w:val="00A167BE"/>
    <w:rsid w:val="00A17D67"/>
    <w:rsid w:val="00A22C84"/>
    <w:rsid w:val="00A22D40"/>
    <w:rsid w:val="00A25128"/>
    <w:rsid w:val="00A307F8"/>
    <w:rsid w:val="00A30923"/>
    <w:rsid w:val="00A315E3"/>
    <w:rsid w:val="00A328A2"/>
    <w:rsid w:val="00A34971"/>
    <w:rsid w:val="00A353DD"/>
    <w:rsid w:val="00A372B3"/>
    <w:rsid w:val="00A37501"/>
    <w:rsid w:val="00A37EAB"/>
    <w:rsid w:val="00A422F3"/>
    <w:rsid w:val="00A45589"/>
    <w:rsid w:val="00A45C69"/>
    <w:rsid w:val="00A45CB8"/>
    <w:rsid w:val="00A46198"/>
    <w:rsid w:val="00A47107"/>
    <w:rsid w:val="00A517EF"/>
    <w:rsid w:val="00A51DCB"/>
    <w:rsid w:val="00A52B8B"/>
    <w:rsid w:val="00A53D14"/>
    <w:rsid w:val="00A53F81"/>
    <w:rsid w:val="00A549C2"/>
    <w:rsid w:val="00A55D21"/>
    <w:rsid w:val="00A56496"/>
    <w:rsid w:val="00A57AD8"/>
    <w:rsid w:val="00A624C0"/>
    <w:rsid w:val="00A6324D"/>
    <w:rsid w:val="00A6608F"/>
    <w:rsid w:val="00A70BF4"/>
    <w:rsid w:val="00A716C3"/>
    <w:rsid w:val="00A72325"/>
    <w:rsid w:val="00A754FD"/>
    <w:rsid w:val="00A770F1"/>
    <w:rsid w:val="00A77CCB"/>
    <w:rsid w:val="00A77E51"/>
    <w:rsid w:val="00A77F35"/>
    <w:rsid w:val="00A812C2"/>
    <w:rsid w:val="00A8141A"/>
    <w:rsid w:val="00A82989"/>
    <w:rsid w:val="00A82A87"/>
    <w:rsid w:val="00A8315B"/>
    <w:rsid w:val="00A84999"/>
    <w:rsid w:val="00A84F20"/>
    <w:rsid w:val="00A857B5"/>
    <w:rsid w:val="00A8730F"/>
    <w:rsid w:val="00A90C0D"/>
    <w:rsid w:val="00A91291"/>
    <w:rsid w:val="00A92091"/>
    <w:rsid w:val="00A92BAC"/>
    <w:rsid w:val="00A92FAC"/>
    <w:rsid w:val="00A93BFE"/>
    <w:rsid w:val="00A9470A"/>
    <w:rsid w:val="00A948A5"/>
    <w:rsid w:val="00AA1FFD"/>
    <w:rsid w:val="00AA32D4"/>
    <w:rsid w:val="00AA33EC"/>
    <w:rsid w:val="00AA3D9A"/>
    <w:rsid w:val="00AA4A5A"/>
    <w:rsid w:val="00AA57EC"/>
    <w:rsid w:val="00AA6676"/>
    <w:rsid w:val="00AA6AD0"/>
    <w:rsid w:val="00AA6C2D"/>
    <w:rsid w:val="00AB66DB"/>
    <w:rsid w:val="00AB6DDF"/>
    <w:rsid w:val="00AB7F33"/>
    <w:rsid w:val="00AC2550"/>
    <w:rsid w:val="00AC2AA6"/>
    <w:rsid w:val="00AC3983"/>
    <w:rsid w:val="00AC6A4D"/>
    <w:rsid w:val="00AC733E"/>
    <w:rsid w:val="00AD3CC2"/>
    <w:rsid w:val="00AD3E3F"/>
    <w:rsid w:val="00AD4335"/>
    <w:rsid w:val="00AD46F0"/>
    <w:rsid w:val="00AD55B4"/>
    <w:rsid w:val="00AD6423"/>
    <w:rsid w:val="00AD67A6"/>
    <w:rsid w:val="00AD73C1"/>
    <w:rsid w:val="00AD7D8B"/>
    <w:rsid w:val="00AE017F"/>
    <w:rsid w:val="00AE0DB0"/>
    <w:rsid w:val="00AE2389"/>
    <w:rsid w:val="00AE33D6"/>
    <w:rsid w:val="00AE577F"/>
    <w:rsid w:val="00AE7938"/>
    <w:rsid w:val="00AF0505"/>
    <w:rsid w:val="00AF0C73"/>
    <w:rsid w:val="00AF1B53"/>
    <w:rsid w:val="00AF2933"/>
    <w:rsid w:val="00AF4425"/>
    <w:rsid w:val="00AF4CA9"/>
    <w:rsid w:val="00AF5CBA"/>
    <w:rsid w:val="00AF5E77"/>
    <w:rsid w:val="00AF627F"/>
    <w:rsid w:val="00AF6AF2"/>
    <w:rsid w:val="00AF7A0F"/>
    <w:rsid w:val="00B00129"/>
    <w:rsid w:val="00B01685"/>
    <w:rsid w:val="00B01CBF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3E38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1916"/>
    <w:rsid w:val="00B33522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1CE5"/>
    <w:rsid w:val="00B51D56"/>
    <w:rsid w:val="00B523D4"/>
    <w:rsid w:val="00B5289F"/>
    <w:rsid w:val="00B5499F"/>
    <w:rsid w:val="00B561C7"/>
    <w:rsid w:val="00B57E31"/>
    <w:rsid w:val="00B60568"/>
    <w:rsid w:val="00B61AE2"/>
    <w:rsid w:val="00B6249D"/>
    <w:rsid w:val="00B64D0A"/>
    <w:rsid w:val="00B71E29"/>
    <w:rsid w:val="00B72781"/>
    <w:rsid w:val="00B74655"/>
    <w:rsid w:val="00B7523E"/>
    <w:rsid w:val="00B753CF"/>
    <w:rsid w:val="00B7550F"/>
    <w:rsid w:val="00B76020"/>
    <w:rsid w:val="00B7657C"/>
    <w:rsid w:val="00B768DC"/>
    <w:rsid w:val="00B76A85"/>
    <w:rsid w:val="00B77567"/>
    <w:rsid w:val="00B81E27"/>
    <w:rsid w:val="00B81F12"/>
    <w:rsid w:val="00B82192"/>
    <w:rsid w:val="00B8359C"/>
    <w:rsid w:val="00B8605A"/>
    <w:rsid w:val="00B86088"/>
    <w:rsid w:val="00B877CC"/>
    <w:rsid w:val="00B87EDF"/>
    <w:rsid w:val="00B90EDB"/>
    <w:rsid w:val="00B9250E"/>
    <w:rsid w:val="00B9288F"/>
    <w:rsid w:val="00B92C90"/>
    <w:rsid w:val="00B9479A"/>
    <w:rsid w:val="00B94B0F"/>
    <w:rsid w:val="00B95964"/>
    <w:rsid w:val="00B96E71"/>
    <w:rsid w:val="00BA3C61"/>
    <w:rsid w:val="00BA4DF2"/>
    <w:rsid w:val="00BA4FF3"/>
    <w:rsid w:val="00BA7246"/>
    <w:rsid w:val="00BB0856"/>
    <w:rsid w:val="00BB122A"/>
    <w:rsid w:val="00BB140D"/>
    <w:rsid w:val="00BB2DCE"/>
    <w:rsid w:val="00BB4B02"/>
    <w:rsid w:val="00BC0AD4"/>
    <w:rsid w:val="00BC1273"/>
    <w:rsid w:val="00BC2D2F"/>
    <w:rsid w:val="00BD0656"/>
    <w:rsid w:val="00BD4190"/>
    <w:rsid w:val="00BE0EF3"/>
    <w:rsid w:val="00BE1541"/>
    <w:rsid w:val="00BE1BA1"/>
    <w:rsid w:val="00BE21F6"/>
    <w:rsid w:val="00BE3C14"/>
    <w:rsid w:val="00BE5C5C"/>
    <w:rsid w:val="00BF0C70"/>
    <w:rsid w:val="00BF3C2F"/>
    <w:rsid w:val="00BF4421"/>
    <w:rsid w:val="00BF5BEC"/>
    <w:rsid w:val="00C0052E"/>
    <w:rsid w:val="00C00824"/>
    <w:rsid w:val="00C01262"/>
    <w:rsid w:val="00C02544"/>
    <w:rsid w:val="00C03FE3"/>
    <w:rsid w:val="00C06D5E"/>
    <w:rsid w:val="00C07551"/>
    <w:rsid w:val="00C07AB7"/>
    <w:rsid w:val="00C10AFE"/>
    <w:rsid w:val="00C10C51"/>
    <w:rsid w:val="00C10C7E"/>
    <w:rsid w:val="00C1219E"/>
    <w:rsid w:val="00C12F7C"/>
    <w:rsid w:val="00C1532A"/>
    <w:rsid w:val="00C157F5"/>
    <w:rsid w:val="00C2049A"/>
    <w:rsid w:val="00C21D61"/>
    <w:rsid w:val="00C226C5"/>
    <w:rsid w:val="00C2388B"/>
    <w:rsid w:val="00C2400B"/>
    <w:rsid w:val="00C240C2"/>
    <w:rsid w:val="00C26712"/>
    <w:rsid w:val="00C26F39"/>
    <w:rsid w:val="00C2795E"/>
    <w:rsid w:val="00C27B05"/>
    <w:rsid w:val="00C32014"/>
    <w:rsid w:val="00C32114"/>
    <w:rsid w:val="00C321EB"/>
    <w:rsid w:val="00C32D04"/>
    <w:rsid w:val="00C347EF"/>
    <w:rsid w:val="00C3557A"/>
    <w:rsid w:val="00C35C3E"/>
    <w:rsid w:val="00C365FE"/>
    <w:rsid w:val="00C40829"/>
    <w:rsid w:val="00C40EE6"/>
    <w:rsid w:val="00C42525"/>
    <w:rsid w:val="00C44D20"/>
    <w:rsid w:val="00C45431"/>
    <w:rsid w:val="00C45FFE"/>
    <w:rsid w:val="00C46A5D"/>
    <w:rsid w:val="00C5003E"/>
    <w:rsid w:val="00C50486"/>
    <w:rsid w:val="00C5140F"/>
    <w:rsid w:val="00C51D0C"/>
    <w:rsid w:val="00C52C6A"/>
    <w:rsid w:val="00C5603A"/>
    <w:rsid w:val="00C56833"/>
    <w:rsid w:val="00C56E53"/>
    <w:rsid w:val="00C60AC9"/>
    <w:rsid w:val="00C61BD1"/>
    <w:rsid w:val="00C6783B"/>
    <w:rsid w:val="00C67F32"/>
    <w:rsid w:val="00C7221F"/>
    <w:rsid w:val="00C728F3"/>
    <w:rsid w:val="00C7403E"/>
    <w:rsid w:val="00C74AEF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3430"/>
    <w:rsid w:val="00C94D44"/>
    <w:rsid w:val="00C9521B"/>
    <w:rsid w:val="00C96C10"/>
    <w:rsid w:val="00C97A57"/>
    <w:rsid w:val="00C97B76"/>
    <w:rsid w:val="00CA134D"/>
    <w:rsid w:val="00CA347B"/>
    <w:rsid w:val="00CA40E2"/>
    <w:rsid w:val="00CA6DFB"/>
    <w:rsid w:val="00CB171D"/>
    <w:rsid w:val="00CB1E67"/>
    <w:rsid w:val="00CB4EA2"/>
    <w:rsid w:val="00CB581A"/>
    <w:rsid w:val="00CB6B45"/>
    <w:rsid w:val="00CC1CFE"/>
    <w:rsid w:val="00CC2E7E"/>
    <w:rsid w:val="00CC2E9A"/>
    <w:rsid w:val="00CC2FB1"/>
    <w:rsid w:val="00CC358C"/>
    <w:rsid w:val="00CC3A5F"/>
    <w:rsid w:val="00CC3F06"/>
    <w:rsid w:val="00CC6454"/>
    <w:rsid w:val="00CC72C1"/>
    <w:rsid w:val="00CD230E"/>
    <w:rsid w:val="00CD36F5"/>
    <w:rsid w:val="00CD4BD5"/>
    <w:rsid w:val="00CD6C1C"/>
    <w:rsid w:val="00CD6C4E"/>
    <w:rsid w:val="00CE014C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CF60B1"/>
    <w:rsid w:val="00D00213"/>
    <w:rsid w:val="00D00D8B"/>
    <w:rsid w:val="00D00FAA"/>
    <w:rsid w:val="00D0369A"/>
    <w:rsid w:val="00D04287"/>
    <w:rsid w:val="00D04858"/>
    <w:rsid w:val="00D1067C"/>
    <w:rsid w:val="00D114F8"/>
    <w:rsid w:val="00D1367A"/>
    <w:rsid w:val="00D20034"/>
    <w:rsid w:val="00D210A7"/>
    <w:rsid w:val="00D21391"/>
    <w:rsid w:val="00D22E26"/>
    <w:rsid w:val="00D24861"/>
    <w:rsid w:val="00D24888"/>
    <w:rsid w:val="00D2529E"/>
    <w:rsid w:val="00D267D8"/>
    <w:rsid w:val="00D2794C"/>
    <w:rsid w:val="00D3208D"/>
    <w:rsid w:val="00D3420A"/>
    <w:rsid w:val="00D356D0"/>
    <w:rsid w:val="00D35B3D"/>
    <w:rsid w:val="00D3699F"/>
    <w:rsid w:val="00D40943"/>
    <w:rsid w:val="00D40FCB"/>
    <w:rsid w:val="00D4111E"/>
    <w:rsid w:val="00D415F0"/>
    <w:rsid w:val="00D43454"/>
    <w:rsid w:val="00D45239"/>
    <w:rsid w:val="00D45657"/>
    <w:rsid w:val="00D5193D"/>
    <w:rsid w:val="00D52E46"/>
    <w:rsid w:val="00D5377E"/>
    <w:rsid w:val="00D57735"/>
    <w:rsid w:val="00D57E03"/>
    <w:rsid w:val="00D620BA"/>
    <w:rsid w:val="00D621BB"/>
    <w:rsid w:val="00D62530"/>
    <w:rsid w:val="00D64400"/>
    <w:rsid w:val="00D64FD2"/>
    <w:rsid w:val="00D65CEF"/>
    <w:rsid w:val="00D66097"/>
    <w:rsid w:val="00D7084A"/>
    <w:rsid w:val="00D709B7"/>
    <w:rsid w:val="00D72C5A"/>
    <w:rsid w:val="00D75548"/>
    <w:rsid w:val="00D8068A"/>
    <w:rsid w:val="00D80F7E"/>
    <w:rsid w:val="00D81C65"/>
    <w:rsid w:val="00D834AB"/>
    <w:rsid w:val="00D84406"/>
    <w:rsid w:val="00D87D06"/>
    <w:rsid w:val="00D905B6"/>
    <w:rsid w:val="00D92533"/>
    <w:rsid w:val="00D92CB5"/>
    <w:rsid w:val="00D936CC"/>
    <w:rsid w:val="00D95234"/>
    <w:rsid w:val="00D979C7"/>
    <w:rsid w:val="00D97F49"/>
    <w:rsid w:val="00DA1D30"/>
    <w:rsid w:val="00DA3470"/>
    <w:rsid w:val="00DA40CF"/>
    <w:rsid w:val="00DA529C"/>
    <w:rsid w:val="00DA5D84"/>
    <w:rsid w:val="00DB2F50"/>
    <w:rsid w:val="00DB6C32"/>
    <w:rsid w:val="00DB7CE9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D050E"/>
    <w:rsid w:val="00DD1FE2"/>
    <w:rsid w:val="00DD34BB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E00A95"/>
    <w:rsid w:val="00E02157"/>
    <w:rsid w:val="00E033EA"/>
    <w:rsid w:val="00E06F3E"/>
    <w:rsid w:val="00E07822"/>
    <w:rsid w:val="00E07880"/>
    <w:rsid w:val="00E10866"/>
    <w:rsid w:val="00E111C0"/>
    <w:rsid w:val="00E11D2D"/>
    <w:rsid w:val="00E13B02"/>
    <w:rsid w:val="00E145B9"/>
    <w:rsid w:val="00E166DD"/>
    <w:rsid w:val="00E175AA"/>
    <w:rsid w:val="00E2087E"/>
    <w:rsid w:val="00E20DAE"/>
    <w:rsid w:val="00E21827"/>
    <w:rsid w:val="00E30BA1"/>
    <w:rsid w:val="00E319A8"/>
    <w:rsid w:val="00E31C62"/>
    <w:rsid w:val="00E32B32"/>
    <w:rsid w:val="00E33B8C"/>
    <w:rsid w:val="00E35269"/>
    <w:rsid w:val="00E35657"/>
    <w:rsid w:val="00E35FB3"/>
    <w:rsid w:val="00E3638E"/>
    <w:rsid w:val="00E4016E"/>
    <w:rsid w:val="00E41AF3"/>
    <w:rsid w:val="00E464E5"/>
    <w:rsid w:val="00E477EA"/>
    <w:rsid w:val="00E509F8"/>
    <w:rsid w:val="00E51671"/>
    <w:rsid w:val="00E52936"/>
    <w:rsid w:val="00E54351"/>
    <w:rsid w:val="00E552D9"/>
    <w:rsid w:val="00E5616F"/>
    <w:rsid w:val="00E56DB5"/>
    <w:rsid w:val="00E5753E"/>
    <w:rsid w:val="00E57DBB"/>
    <w:rsid w:val="00E60AF7"/>
    <w:rsid w:val="00E6313A"/>
    <w:rsid w:val="00E643B7"/>
    <w:rsid w:val="00E65216"/>
    <w:rsid w:val="00E71062"/>
    <w:rsid w:val="00E716B6"/>
    <w:rsid w:val="00E72568"/>
    <w:rsid w:val="00E727F4"/>
    <w:rsid w:val="00E733D3"/>
    <w:rsid w:val="00E73716"/>
    <w:rsid w:val="00E73A82"/>
    <w:rsid w:val="00E73F5D"/>
    <w:rsid w:val="00E7712B"/>
    <w:rsid w:val="00E804AA"/>
    <w:rsid w:val="00E82F3C"/>
    <w:rsid w:val="00E85889"/>
    <w:rsid w:val="00E85F30"/>
    <w:rsid w:val="00E8767B"/>
    <w:rsid w:val="00E8772C"/>
    <w:rsid w:val="00E90AB3"/>
    <w:rsid w:val="00E90EBC"/>
    <w:rsid w:val="00E9416E"/>
    <w:rsid w:val="00E94F37"/>
    <w:rsid w:val="00E954F6"/>
    <w:rsid w:val="00E96910"/>
    <w:rsid w:val="00E96CC5"/>
    <w:rsid w:val="00EA01B7"/>
    <w:rsid w:val="00EA0956"/>
    <w:rsid w:val="00EA176A"/>
    <w:rsid w:val="00EA17CA"/>
    <w:rsid w:val="00EA22B2"/>
    <w:rsid w:val="00EA33CB"/>
    <w:rsid w:val="00EA438F"/>
    <w:rsid w:val="00EA7A13"/>
    <w:rsid w:val="00EB018E"/>
    <w:rsid w:val="00EB2720"/>
    <w:rsid w:val="00EB4A86"/>
    <w:rsid w:val="00EB5C37"/>
    <w:rsid w:val="00EB73E3"/>
    <w:rsid w:val="00EB744B"/>
    <w:rsid w:val="00EB750D"/>
    <w:rsid w:val="00EB7F7D"/>
    <w:rsid w:val="00EC0AE4"/>
    <w:rsid w:val="00EC4485"/>
    <w:rsid w:val="00EC56D8"/>
    <w:rsid w:val="00EC61AF"/>
    <w:rsid w:val="00ED414A"/>
    <w:rsid w:val="00ED45D6"/>
    <w:rsid w:val="00ED5D70"/>
    <w:rsid w:val="00ED60E7"/>
    <w:rsid w:val="00EE076D"/>
    <w:rsid w:val="00EE1358"/>
    <w:rsid w:val="00EE4179"/>
    <w:rsid w:val="00EE45C2"/>
    <w:rsid w:val="00EE5030"/>
    <w:rsid w:val="00EE6D67"/>
    <w:rsid w:val="00EE759B"/>
    <w:rsid w:val="00EE795F"/>
    <w:rsid w:val="00EF1E99"/>
    <w:rsid w:val="00EF4DBE"/>
    <w:rsid w:val="00EF5782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6E5E"/>
    <w:rsid w:val="00F0763F"/>
    <w:rsid w:val="00F07CA3"/>
    <w:rsid w:val="00F11123"/>
    <w:rsid w:val="00F1141F"/>
    <w:rsid w:val="00F12D76"/>
    <w:rsid w:val="00F13034"/>
    <w:rsid w:val="00F2146C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5EB6"/>
    <w:rsid w:val="00F36BB8"/>
    <w:rsid w:val="00F377E7"/>
    <w:rsid w:val="00F37944"/>
    <w:rsid w:val="00F40717"/>
    <w:rsid w:val="00F4112C"/>
    <w:rsid w:val="00F4191D"/>
    <w:rsid w:val="00F41AE3"/>
    <w:rsid w:val="00F4498C"/>
    <w:rsid w:val="00F44D73"/>
    <w:rsid w:val="00F515E6"/>
    <w:rsid w:val="00F51864"/>
    <w:rsid w:val="00F5224C"/>
    <w:rsid w:val="00F541BA"/>
    <w:rsid w:val="00F56263"/>
    <w:rsid w:val="00F56E33"/>
    <w:rsid w:val="00F56FF3"/>
    <w:rsid w:val="00F60E8E"/>
    <w:rsid w:val="00F62A38"/>
    <w:rsid w:val="00F70BAE"/>
    <w:rsid w:val="00F713D3"/>
    <w:rsid w:val="00F72902"/>
    <w:rsid w:val="00F73453"/>
    <w:rsid w:val="00F74187"/>
    <w:rsid w:val="00F75883"/>
    <w:rsid w:val="00F80B98"/>
    <w:rsid w:val="00F80D72"/>
    <w:rsid w:val="00F81522"/>
    <w:rsid w:val="00F820C3"/>
    <w:rsid w:val="00F843C4"/>
    <w:rsid w:val="00F8461D"/>
    <w:rsid w:val="00F8462C"/>
    <w:rsid w:val="00F84747"/>
    <w:rsid w:val="00F85AD4"/>
    <w:rsid w:val="00F86AB5"/>
    <w:rsid w:val="00F90AD8"/>
    <w:rsid w:val="00F91D60"/>
    <w:rsid w:val="00F92A73"/>
    <w:rsid w:val="00F93367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12F1"/>
    <w:rsid w:val="00FB2922"/>
    <w:rsid w:val="00FB2EF3"/>
    <w:rsid w:val="00FB54CE"/>
    <w:rsid w:val="00FB74A8"/>
    <w:rsid w:val="00FB7964"/>
    <w:rsid w:val="00FC187E"/>
    <w:rsid w:val="00FC3E6D"/>
    <w:rsid w:val="00FC5989"/>
    <w:rsid w:val="00FC5DDC"/>
    <w:rsid w:val="00FC621A"/>
    <w:rsid w:val="00FC7A49"/>
    <w:rsid w:val="00FC7B97"/>
    <w:rsid w:val="00FC7C9C"/>
    <w:rsid w:val="00FD2708"/>
    <w:rsid w:val="00FD38F0"/>
    <w:rsid w:val="00FD7C6A"/>
    <w:rsid w:val="00FE023B"/>
    <w:rsid w:val="00FE15F3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2AF6"/>
    <w:rsid w:val="00FF3540"/>
    <w:rsid w:val="00FF39FF"/>
    <w:rsid w:val="00FF57C9"/>
    <w:rsid w:val="00FF62CA"/>
    <w:rsid w:val="00FF7768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0A4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5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5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77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18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7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061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57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6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4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6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6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8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9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5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00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085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92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53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3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09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5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58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9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11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8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4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3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9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95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1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6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2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1201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151</cp:revision>
  <dcterms:created xsi:type="dcterms:W3CDTF">2021-04-02T21:23:00Z</dcterms:created>
  <dcterms:modified xsi:type="dcterms:W3CDTF">2021-05-11T18:43:00Z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